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CD" w:rsidRDefault="005C5720" w:rsidP="003D29CD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33FF00"/>
          <w:sz w:val="48"/>
          <w:szCs w:val="48"/>
        </w:rPr>
      </w:pPr>
      <w:r>
        <w:t xml:space="preserve">La </w:t>
      </w:r>
      <w:proofErr w:type="spellStart"/>
      <w:r>
        <w:t>lombri-compostation</w:t>
      </w:r>
      <w:proofErr w:type="spellEnd"/>
      <w:r w:rsidR="003D29CD" w:rsidRPr="003D29CD">
        <w:rPr>
          <w:rFonts w:ascii="AvantGarde-Demi" w:hAnsi="AvantGarde-Demi" w:cs="AvantGarde-Demi"/>
          <w:color w:val="33FF00"/>
          <w:sz w:val="48"/>
          <w:szCs w:val="48"/>
        </w:rPr>
        <w:t xml:space="preserve"> </w:t>
      </w:r>
    </w:p>
    <w:p w:rsidR="003D29CD" w:rsidRPr="003D29CD" w:rsidRDefault="003D29CD" w:rsidP="003D29CD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33FF00"/>
          <w:sz w:val="28"/>
          <w:szCs w:val="48"/>
        </w:rPr>
      </w:pPr>
      <w:r w:rsidRPr="003D29CD">
        <w:rPr>
          <w:rFonts w:ascii="AvantGarde-Demi" w:hAnsi="AvantGarde-Demi" w:cs="AvantGarde-Demi"/>
          <w:color w:val="33FF00"/>
          <w:sz w:val="28"/>
          <w:szCs w:val="48"/>
        </w:rPr>
        <w:t xml:space="preserve">La </w:t>
      </w:r>
      <w:proofErr w:type="spellStart"/>
      <w:r w:rsidRPr="003D29CD">
        <w:rPr>
          <w:rFonts w:ascii="AvantGarde-Demi" w:hAnsi="AvantGarde-Demi" w:cs="AvantGarde-Demi"/>
          <w:color w:val="33FF00"/>
          <w:sz w:val="28"/>
          <w:szCs w:val="48"/>
        </w:rPr>
        <w:t>Lombri-compoStation</w:t>
      </w:r>
      <w:proofErr w:type="spellEnd"/>
      <w:r w:rsidRPr="003D29CD">
        <w:rPr>
          <w:rFonts w:ascii="AvantGarde-Demi" w:hAnsi="AvantGarde-Demi" w:cs="AvantGarde-Demi"/>
          <w:color w:val="33FF00"/>
          <w:sz w:val="28"/>
          <w:szCs w:val="48"/>
        </w:rPr>
        <w:t xml:space="preserve"> répond aux exigences environnementales à la hauteur des objectifs réglementaires </w:t>
      </w:r>
    </w:p>
    <w:p w:rsidR="005C5720" w:rsidRDefault="005C5720">
      <w:bookmarkStart w:id="0" w:name="_GoBack"/>
      <w:bookmarkEnd w:id="0"/>
      <w:r>
        <w:t xml:space="preserve">La </w:t>
      </w:r>
      <w:proofErr w:type="spellStart"/>
      <w:r>
        <w:t>lombri-compostation</w:t>
      </w:r>
      <w:proofErr w:type="spellEnd"/>
      <w:r>
        <w:t xml:space="preserve"> est une unité de traitement et de recyclage des refus des </w:t>
      </w:r>
      <w:proofErr w:type="spellStart"/>
      <w:r>
        <w:t>pré-traitements</w:t>
      </w:r>
      <w:proofErr w:type="spellEnd"/>
      <w:r>
        <w:t xml:space="preserve"> pour un ensemble de stations d’épuration sur un secteur géographique défini.</w:t>
      </w:r>
    </w:p>
    <w:p w:rsidR="003D29CD" w:rsidRDefault="003D29CD" w:rsidP="003D29CD">
      <w:r>
        <w:t xml:space="preserve">En d’autres termes, les boues issues de stations d’épuration peuvent être traitées et transformées en compost par les </w:t>
      </w:r>
      <w:proofErr w:type="spellStart"/>
      <w:r>
        <w:t>lombriciens</w:t>
      </w:r>
      <w:proofErr w:type="spellEnd"/>
      <w:r>
        <w:t xml:space="preserve">, de plus la valeur agronomique du compost issu du </w:t>
      </w:r>
      <w:proofErr w:type="spellStart"/>
      <w:r>
        <w:t>lombri</w:t>
      </w:r>
      <w:proofErr w:type="spellEnd"/>
      <w:r>
        <w:t>-compostage est bien supérieure à un compost traditionnel.</w:t>
      </w:r>
    </w:p>
    <w:p w:rsidR="003D29CD" w:rsidRPr="003D29CD" w:rsidRDefault="003D29CD" w:rsidP="003D29CD">
      <w:r>
        <w:t xml:space="preserve">La mise en place de </w:t>
      </w:r>
      <w:proofErr w:type="spellStart"/>
      <w:r>
        <w:t>Lombri-compostation</w:t>
      </w:r>
      <w:proofErr w:type="spellEnd"/>
      <w:r>
        <w:t xml:space="preserve"> permet de :</w:t>
      </w:r>
    </w:p>
    <w:p w:rsidR="005C5720" w:rsidRDefault="005C5720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262626"/>
          <w:sz w:val="20"/>
          <w:szCs w:val="20"/>
        </w:rPr>
      </w:pPr>
      <w:r>
        <w:rPr>
          <w:rFonts w:ascii="Avenir-Roman" w:hAnsi="Avenir-Roman" w:cs="Avenir-Roman"/>
          <w:color w:val="262626"/>
          <w:sz w:val="20"/>
          <w:szCs w:val="20"/>
        </w:rPr>
        <w:t>Rédui</w:t>
      </w:r>
      <w:r w:rsidR="003D29CD">
        <w:rPr>
          <w:rFonts w:ascii="Avenir-Roman" w:hAnsi="Avenir-Roman" w:cs="Avenir-Roman"/>
          <w:color w:val="262626"/>
          <w:sz w:val="20"/>
          <w:szCs w:val="20"/>
        </w:rPr>
        <w:t>re</w:t>
      </w:r>
      <w:r>
        <w:rPr>
          <w:rFonts w:ascii="Avenir-Roman" w:hAnsi="Avenir-Roman" w:cs="Avenir-Roman"/>
          <w:color w:val="262626"/>
          <w:sz w:val="20"/>
          <w:szCs w:val="20"/>
        </w:rPr>
        <w:t xml:space="preserve"> les quantités de déchets près de la source de production (prévention quantitative) ;</w:t>
      </w:r>
    </w:p>
    <w:p w:rsidR="003D29CD" w:rsidRDefault="003D29CD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262626"/>
          <w:sz w:val="20"/>
          <w:szCs w:val="20"/>
        </w:rPr>
      </w:pPr>
    </w:p>
    <w:p w:rsidR="005C5720" w:rsidRDefault="003D29CD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262626"/>
          <w:sz w:val="20"/>
          <w:szCs w:val="20"/>
        </w:rPr>
      </w:pPr>
      <w:r>
        <w:rPr>
          <w:rFonts w:ascii="Avenir-Roman" w:hAnsi="Avenir-Roman" w:cs="Avenir-Roman"/>
          <w:color w:val="262626"/>
          <w:sz w:val="20"/>
          <w:szCs w:val="20"/>
        </w:rPr>
        <w:t>Réduire les coûts de transport et de retraitement des stations d’épurations collectives</w:t>
      </w:r>
    </w:p>
    <w:p w:rsidR="005C5720" w:rsidRDefault="005C5720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262626"/>
          <w:sz w:val="20"/>
          <w:szCs w:val="20"/>
        </w:rPr>
      </w:pPr>
    </w:p>
    <w:p w:rsidR="005C5720" w:rsidRDefault="005C5720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262626"/>
          <w:sz w:val="20"/>
          <w:szCs w:val="20"/>
        </w:rPr>
      </w:pPr>
      <w:r>
        <w:rPr>
          <w:rFonts w:ascii="Avenir-Roman" w:hAnsi="Avenir-Roman" w:cs="Avenir-Roman"/>
          <w:color w:val="262626"/>
          <w:sz w:val="20"/>
          <w:szCs w:val="20"/>
        </w:rPr>
        <w:t>Améliorant et pérennisant la valorisation organique des boues (prévention qualitative).</w:t>
      </w:r>
    </w:p>
    <w:p w:rsidR="005C5720" w:rsidRDefault="005C5720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33FF00"/>
          <w:sz w:val="20"/>
          <w:szCs w:val="20"/>
        </w:rPr>
      </w:pPr>
    </w:p>
    <w:p w:rsidR="005C5720" w:rsidRDefault="005C5720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33FF00"/>
          <w:sz w:val="20"/>
          <w:szCs w:val="20"/>
        </w:rPr>
      </w:pPr>
      <w:r>
        <w:rPr>
          <w:rFonts w:ascii="Avenir-Roman" w:hAnsi="Avenir-Roman" w:cs="Avenir-Roman"/>
          <w:color w:val="33FF00"/>
          <w:sz w:val="20"/>
          <w:szCs w:val="20"/>
        </w:rPr>
        <w:t>Autres enjeux :</w:t>
      </w:r>
    </w:p>
    <w:p w:rsidR="005C5720" w:rsidRDefault="005C5720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262626"/>
          <w:sz w:val="20"/>
          <w:szCs w:val="20"/>
        </w:rPr>
      </w:pPr>
      <w:r>
        <w:rPr>
          <w:rFonts w:ascii="Avenir-Roman" w:hAnsi="Avenir-Roman" w:cs="Avenir-Roman"/>
          <w:color w:val="262626"/>
          <w:sz w:val="20"/>
          <w:szCs w:val="20"/>
        </w:rPr>
        <w:t>Développer une synergie permanente entre acteurs locaux dans le cadre de l’Agenda 21 afin d’</w:t>
      </w:r>
      <w:r>
        <w:rPr>
          <w:rFonts w:ascii="Avenir-Roman" w:hAnsi="Avenir-Roman" w:cs="Avenir-Roman"/>
          <w:color w:val="262626"/>
          <w:sz w:val="20"/>
          <w:szCs w:val="20"/>
        </w:rPr>
        <w:t xml:space="preserve">assurer la réussite </w:t>
      </w:r>
      <w:r>
        <w:rPr>
          <w:rFonts w:ascii="Avenir-Roman" w:hAnsi="Avenir-Roman" w:cs="Avenir-Roman"/>
          <w:color w:val="262626"/>
          <w:sz w:val="20"/>
          <w:szCs w:val="20"/>
        </w:rPr>
        <w:t>et le rayonnement de ce nouveau procédé de développement durable et d’écocitoyenneté.</w:t>
      </w:r>
    </w:p>
    <w:p w:rsidR="005C5720" w:rsidRDefault="005C5720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262626"/>
          <w:sz w:val="20"/>
          <w:szCs w:val="20"/>
        </w:rPr>
      </w:pPr>
      <w:r>
        <w:rPr>
          <w:rFonts w:ascii="Avenir-Roman" w:hAnsi="Avenir-Roman" w:cs="Avenir-Roman"/>
          <w:color w:val="262626"/>
          <w:sz w:val="20"/>
          <w:szCs w:val="20"/>
        </w:rPr>
        <w:t>Sensibiliser le grand public par un suivi d’animation et de communication.</w:t>
      </w:r>
    </w:p>
    <w:p w:rsidR="005C5720" w:rsidRDefault="005C5720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262626"/>
          <w:sz w:val="20"/>
          <w:szCs w:val="20"/>
        </w:rPr>
      </w:pPr>
    </w:p>
    <w:p w:rsidR="005C5720" w:rsidRDefault="005C5720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262626"/>
          <w:sz w:val="20"/>
          <w:szCs w:val="20"/>
        </w:rPr>
      </w:pPr>
      <w:r>
        <w:rPr>
          <w:rFonts w:ascii="Avenir-Roman" w:hAnsi="Avenir-Roman" w:cs="Avenir-Roman"/>
          <w:color w:val="262626"/>
          <w:sz w:val="20"/>
          <w:szCs w:val="20"/>
        </w:rPr>
        <w:t>En faire un modèle exemplaire au niveau des Collectivités Territoriales.</w:t>
      </w:r>
    </w:p>
    <w:p w:rsidR="003D29CD" w:rsidRPr="003D29CD" w:rsidRDefault="003D29CD" w:rsidP="005C5720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262626"/>
          <w:sz w:val="20"/>
          <w:szCs w:val="20"/>
        </w:rPr>
      </w:pPr>
    </w:p>
    <w:p w:rsidR="005C5720" w:rsidRPr="003D29CD" w:rsidRDefault="003D29CD" w:rsidP="005C5720">
      <w:pPr>
        <w:rPr>
          <w:rFonts w:ascii="AvantGarde-Demi" w:hAnsi="AvantGarde-Demi" w:cs="AvantGarde-Demi"/>
          <w:color w:val="404040"/>
          <w:sz w:val="28"/>
          <w:szCs w:val="28"/>
        </w:rPr>
      </w:pPr>
      <w:r>
        <w:rPr>
          <w:rFonts w:ascii="Avenir-Roman" w:hAnsi="Avenir-Roman" w:cs="Avenir-Roman"/>
          <w:noProof/>
          <w:color w:val="262626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344170</wp:posOffset>
            </wp:positionV>
            <wp:extent cx="6035675" cy="524764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MBRI COMPOS STATIO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" r="3900"/>
                    <a:stretch/>
                  </pic:blipFill>
                  <pic:spPr bwMode="auto">
                    <a:xfrm>
                      <a:off x="0" y="0"/>
                      <a:ext cx="6035675" cy="524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720">
        <w:rPr>
          <w:rFonts w:ascii="AvantGarde-Demi" w:hAnsi="AvantGarde-Demi" w:cs="AvantGarde-Demi"/>
          <w:color w:val="404040"/>
          <w:sz w:val="28"/>
          <w:szCs w:val="28"/>
        </w:rPr>
        <w:t xml:space="preserve">Le procédé de traitement naturel comprend </w:t>
      </w:r>
      <w:r>
        <w:rPr>
          <w:rFonts w:ascii="AvantGarde-Demi" w:hAnsi="AvantGarde-Demi" w:cs="AvantGarde-Demi"/>
          <w:color w:val="404040"/>
          <w:sz w:val="28"/>
          <w:szCs w:val="28"/>
        </w:rPr>
        <w:t>4</w:t>
      </w:r>
      <w:r w:rsidR="005C5720">
        <w:rPr>
          <w:rFonts w:ascii="AvantGarde-Demi" w:hAnsi="AvantGarde-Demi" w:cs="AvantGarde-Demi"/>
          <w:color w:val="404040"/>
          <w:sz w:val="28"/>
          <w:szCs w:val="28"/>
        </w:rPr>
        <w:t xml:space="preserve"> étapes </w:t>
      </w:r>
    </w:p>
    <w:sectPr w:rsidR="005C5720" w:rsidRPr="003D29CD" w:rsidSect="003D2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20"/>
    <w:rsid w:val="003D29CD"/>
    <w:rsid w:val="005C5720"/>
    <w:rsid w:val="008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CB7E0-D3E4-48E3-B053-AD0957E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2017-07-26T13:30:00Z</dcterms:created>
  <dcterms:modified xsi:type="dcterms:W3CDTF">2017-07-26T13:52:00Z</dcterms:modified>
</cp:coreProperties>
</file>